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Imię 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azwisko wnioskodawcy – rodzica kandydata (prawnego opiekuna)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Adres do korespondencji w sprawach  rekrutacji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Dyrektor Szkoły Podstawowej Nr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im. Papieża Jana Pawła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425" w:firstLine="2080.62992125984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21-010 Łęczna,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425" w:firstLine="2080.62992125984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ul. Jaśminowa 6</w:t>
        <w:br w:type="textWrapping"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425" w:firstLine="2080.629921259842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Wniosek o przyjęcie dziecka do publicznego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oddziału przedszkolnego w szkole podstawowej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hanging="283.4645669291337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kandydata i rodziców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(Tabelę należy wypełnić komputerowo lub czytelnie literami drukowanymi)</w:t>
      </w:r>
      <w:r w:rsidDel="00000000" w:rsidR="00000000" w:rsidRPr="00000000">
        <w:rPr>
          <w:rtl w:val="0"/>
        </w:rPr>
      </w:r>
    </w:p>
    <w:tbl>
      <w:tblPr>
        <w:tblStyle w:val="Table1"/>
        <w:tblW w:w="929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"/>
        <w:gridCol w:w="3985"/>
        <w:gridCol w:w="885"/>
        <w:gridCol w:w="2048"/>
        <w:gridCol w:w="1951"/>
        <w:tblGridChange w:id="0">
          <w:tblGrid>
            <w:gridCol w:w="426"/>
            <w:gridCol w:w="3985"/>
            <w:gridCol w:w="885"/>
            <w:gridCol w:w="2048"/>
            <w:gridCol w:w="1951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,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azwisko kandydata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urodzenia kandydata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PESEL kandydata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przypadku braku PESEL serię i numer paszportu lub innego dokumentu potwierdzającego tożsamość)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Imiona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azwiska rodziców (prawnych opiekunów) kandydata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Matki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Ojca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miejsca zamieszkania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odziców (prawnych opiekunów) i kandydata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 pocztowy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Miejscowość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 domu /numer mieszkania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poczty elektronicznej i numery telefonów rodziców kandydata (prawnych opiekunów) - o ile je posiadają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 do kontaktu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poczty elektronicznej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Ojca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 do kontaktu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poczty elektronicznej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Dzienny czas pobytu kandydata w oddziale przedszkolnym (podajemy w pełnych godzinach)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 godziny ……..……… do godziny ……….….…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hanging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złożeniu wniosku o przyjęcie kandydata do publicznych jednostek prowadzących wychowanie przedszkolne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wnioskodawca skorzystał z prawa składania wniosku o przyjęcie kandydata do więcej niż jednej publicznej jednostki, zobowiązany jest wpisać nazwy i adresy przedszkola lub  oddziału przedszkolnego w kolejności od najbardziej do najmniej preferowanych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Pierwszy wybór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nazwa przedszkola/oddziału przedszkolnego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adres przedszkola/oddziału przedszkolnego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Drugi wybór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nazwa przedszkola/oddziału przedszkolnego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adres przedszkola/oddziału przedszkolnego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Trzeci wybór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nazwa przedszkola/oddziału przedszkolnego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adres przedszkola/oddziału przedszkolnego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spełnianiu kryteriów określonych w ustawie Prawo oświatowe</w:t>
        <w:br w:type="textWrapping"/>
        <w:t xml:space="preserve"> i załącznikach do wniosku potwierdzających ich spełnianie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*), Jeżeli wnioskodawca chce by komisja rekrutacyjna wzięła pod uwagę spełnianie danego kryterium, w kolumnie czwartej tego kryterium, winien  napisać TAK i zgodnie z instrukcją w kolumnie trzeciej, dołączyć do wniosku dokumenty potwierdzające spełnianie tego kryterium</w:t>
      </w:r>
    </w:p>
    <w:tbl>
      <w:tblPr>
        <w:tblStyle w:val="Table2"/>
        <w:tblW w:w="9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2126"/>
        <w:gridCol w:w="5386"/>
        <w:gridCol w:w="1560"/>
        <w:tblGridChange w:id="0">
          <w:tblGrid>
            <w:gridCol w:w="568"/>
            <w:gridCol w:w="2126"/>
            <w:gridCol w:w="5386"/>
            <w:gridCol w:w="1560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 potwierdzający spełnianie kryterium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Zgłoszenie kryterium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oceny  Tak*)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Wielodzietność rodziny kandydata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Oświadczenie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o wielodzietności rodziny kandydata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Niepełnosprawność kandydata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Orzeczenie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o potrzebie kształcenia specjalnego wydane </w:t>
              <w:br w:type="textWrapping"/>
              <w:t xml:space="preserve">ze względu na niepełnosprawność lub orzeczenie </w:t>
              <w:br w:type="textWrapping"/>
              <w:t xml:space="preserve">o niepełnosprawności lub o stopniu niepełnosprawności  lub orzeczenie równoważne w rozumieniu przepisów ustawy </w:t>
              <w:br w:type="textWrapping"/>
              <w:t xml:space="preserve">z dnia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7 sierpnia 1997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r. o rehabilitacji zawodowej </w:t>
              <w:br w:type="textWrapping"/>
              <w:t xml:space="preserve">i społecznej oraz zatrudnianiu osób niepełnosprawnych (tekst jedn.: Dz. U. z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r. poz.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44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 przez rodzica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Niepełnosprawność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jednego z rodziców kandydata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Orzeczenie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 niepełnosprawności lub o stopniu niepełnosprawności lub orzeczenie równoważne </w:t>
              <w:br w:type="textWrapping"/>
              <w:t xml:space="preserve">w rozumieniu przepisów ustawy z dnia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 sierpnia 1997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r. o rehabilitacji zawodowej i społecznej oraz zatrudnianiu osób niepełnosprawnych (tekst jedn.: Dz. U. z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r. poz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44)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Niepełnosprawność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obojga rodziców kandydata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Orzeczenia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 niepełnosprawności lub o stopniu niepełnosprawności lub orzeczenia równoważne </w:t>
              <w:br w:type="textWrapping"/>
              <w:t xml:space="preserve">w rozumieniu przepisów ustawy z dnia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 sierpnia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1997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r. o rehabilitacji zawodowej i społecznej oraz zatrudnianiu osób niepełnosprawnych (tekst jedn.: Dz. U. z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r. poz.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Niepełnosprawność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rodzeństwa kandydata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Orzeczenie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 niepełnosprawności lub o stopniu niepełnosprawności lub orzeczenie równoważne </w:t>
              <w:br w:type="textWrapping"/>
              <w:t xml:space="preserve">w rozumieniu przepisów ustawy z dnia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27 sierpnia 1997 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rehabilitacji zawodowej i społecznej oraz zatrudnianiu osób niepełnosprawnych (tekst jedn.: Dz. U. z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r. poz.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Oryginał, notarialnie poświadczona kopia albo urzędowo poświadczony zgodnie z art. 76a § 1 Kodeksu postępowania administracyjnego odpis lub wyciąg z dokumentu  lub kopia poświadczona za zgodność z oryginałem  przez rodzica kandydata.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Samotne wychowywanie kandydata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rodzinie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Prawomocny wyrok sądu rodzinnego orzekający rozwód lub separację lub akt zgonu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oświadczenie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 samotnym wychowywaniu dziecka oraz niewychowywaniu żadnego dziecka wspólnie z jego rodzicem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Oryginał, notarialnie poświadczona kopia  albo urzędowo poświadczony zgodnie z art. 76a § 1 Kodeksu postępowania administracyjnego odpis lub wyciąg z dokumentu  kopia poświadczona, za zgodność z oryginałem 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Objęcie kandydata pieczą zastępczą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 poświadczający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objęcie dziecka pieczą zastępczą zgodnie z ustawą z dnia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 czerwca 2011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r. </w:t>
              <w:br w:type="textWrapping"/>
              <w:t xml:space="preserve">o wspieraniu rodziny i systemie pieczy zastępczej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(tekst jedn.: Dz.U. z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r. poz.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177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wniosku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dołączam / nie dołączam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niepotrzebne skreślić) dokumenty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potwierdzające spełnianie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kryterium wymienionego w punkcie ………........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   Informacja o spełnianiu kryteriów ustalonych przez Radę Miejską w  Łęcznej.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*) Jeżeli wnioskodawca chce by komisja rekrutacyjna wzięła pod uwagę spełnianie danego kryterium, </w:t>
        <w:br w:type="textWrapping"/>
        <w:t xml:space="preserve">w kolumnie trzeciej tego kryterium, winien napisać TAK  i dołączyć do wniosku  oświadczenie  potwierdzające spełnianie kryterium w punkcie 2 do 4, potwierdzenie punktu 1 jest zadeklarowany dzienny czasu pobytu  kandydata w przedszkolu.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7513"/>
        <w:gridCol w:w="1418"/>
        <w:tblGridChange w:id="0">
          <w:tblGrid>
            <w:gridCol w:w="675"/>
            <w:gridCol w:w="7513"/>
            <w:gridCol w:w="1418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Zgłoszenie kryterium do oceny </w:t>
            </w:r>
          </w:p>
          <w:p w:rsidR="00000000" w:rsidDel="00000000" w:rsidP="00000000" w:rsidRDefault="00000000" w:rsidRPr="00000000" w14:paraId="000000C0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Tak*)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Oboje rodzice (prawni opiekunowie), rodzic (prawny opiekun samotnie wychowujący) - pracują, studiują w systemie stacjonarnym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Rodzice (prawni opiekunowie), rodzic (prawny opiekun samotnie wychowujący) - zamieszkują na terenie Gminy Łęczna i rozliczają podatek dochodowy od osób fizycznych w Urzędzie Skarbowym w Łęcznej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.914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Kandydat ubiega się o przyjęcie do oddziału przedszkolnego położonego najbliżej miejsca zamieszkania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Aktualne uczęszczanie rodzeństwa kandydata do przedszkola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Maksymalna liczba  punktów możliwych do uzyskania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Spełnienie warunków wymienionych w pkt 1-4 rodzice (prawni opiekunowie) potwierdzają w oświadczeniu, stanowiącym załącznik do Uchwały Nr XXII/129/2020 Rady Miejskiej w Łęcznej  z dnia 27 maja 2020r.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Pouczenie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zawarte w niniejszym wniosku i załącznikach do wniosku będą wykorzystywane wyłącznie dla potrzeb związanych z postępowaniem rekrutacyjnym, prowadzonym </w:t>
        <w:br w:type="textWrapping"/>
        <w:t xml:space="preserve">na podstawie ustawy z dnia 14 grudnia 2016 r. Prawo oświatowe (tekst. jedn. Dz. U. z 20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r. poz.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900 z późn. zm.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320" w:right="0" w:firstLine="720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Czytelne podpisy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obojga rodziców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240" w:line="36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Klauzula informacyjna</w:t>
      </w:r>
    </w:p>
    <w:p w:rsidR="00000000" w:rsidDel="00000000" w:rsidP="00000000" w:rsidRDefault="00000000" w:rsidRPr="00000000" w14:paraId="000000E0">
      <w:pPr>
        <w:spacing w:after="240" w:before="240" w:line="360" w:lineRule="auto"/>
        <w:ind w:left="3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000000" w:rsidDel="00000000" w:rsidP="00000000" w:rsidRDefault="00000000" w:rsidRPr="00000000" w14:paraId="000000E1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Administratorem Państwa danych jest Szkoła Podstawowa im. Papieża Jana Pawła II w Łęcznej - reprezentowana przez Dyrektora (adres: 22-010 Łęczna, Łęczna ul. Jaśminowa 6, tel. 815358710,  e-mail: sekretariat@sp4leczna.pl).</w:t>
      </w:r>
    </w:p>
    <w:p w:rsidR="00000000" w:rsidDel="00000000" w:rsidP="00000000" w:rsidRDefault="00000000" w:rsidRPr="00000000" w14:paraId="000000E2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:rsidR="00000000" w:rsidDel="00000000" w:rsidP="00000000" w:rsidRDefault="00000000" w:rsidRPr="00000000" w14:paraId="000000E3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Państwa dane osobowe będą przetwarzane w celu prowadzenia postępowania rekrutacyjnego do oddziału przedszkolnego w publicznej szkole podstawowej. Podstawą dopuszczalności przetwarzania danych osobowych jest art. 6 ust. 1 lit. c RODO (przetwarzanie jest niezbędne do wypełnienia obowiązku prawnego ciążącego na administratorze) oraz art. 9 ust. 2 lit. g RODO (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zw. z ustawą z dnia 14 grudnia 2016 r. Prawo oświatowe (t. j. Dz. U. z 2023 r. poz. 900 ze zm.).</w:t>
      </w:r>
    </w:p>
    <w:p w:rsidR="00000000" w:rsidDel="00000000" w:rsidP="00000000" w:rsidRDefault="00000000" w:rsidRPr="00000000" w14:paraId="000000E4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w danym oddziale przedszkolnym w publicznej szkole podstawowej. Dane osobowe kandydatów nieprzyjętych zgromadzone w celach postępowania rekrutacyjnego są przechowywane w publicznej szkole, które przeprowadzały postępowanie rekrutacyjne, przez okres roku, chyba że na rozstrzygnięcie dyrektora szkoły została wniesiona skarga do sądu administracyjnego i postępowanie nie zostało zakończone prawomocnym wyrokiem.</w:t>
      </w:r>
    </w:p>
    <w:p w:rsidR="00000000" w:rsidDel="00000000" w:rsidP="00000000" w:rsidRDefault="00000000" w:rsidRPr="00000000" w14:paraId="000000E5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Państwa dane osobowe będą przetwarzane w sposób zautomatyzowany, lecz nie będą podlegały zautomatyzowanemu podejmowaniu decyzji, w tym profilowaniu.</w:t>
      </w:r>
    </w:p>
    <w:p w:rsidR="00000000" w:rsidDel="00000000" w:rsidP="00000000" w:rsidRDefault="00000000" w:rsidRPr="00000000" w14:paraId="000000E6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Państwa dane osobowe nie będą przekazywane poza Europejski Obszar Gospodarczy (obejmujący Unię Europejską, Norwegię, Liechtenstein i Islandię).</w:t>
      </w:r>
    </w:p>
    <w:p w:rsidR="00000000" w:rsidDel="00000000" w:rsidP="00000000" w:rsidRDefault="00000000" w:rsidRPr="00000000" w14:paraId="000000E7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związku z przetwarzaniem Państwa danych osobowych, przysługują Państwu następujące prawa:</w:t>
      </w:r>
    </w:p>
    <w:p w:rsidR="00000000" w:rsidDel="00000000" w:rsidP="00000000" w:rsidRDefault="00000000" w:rsidRPr="00000000" w14:paraId="000000E8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prawo dostępu do swoich danych oraz otrzymania ich kopii;</w:t>
      </w:r>
    </w:p>
    <w:p w:rsidR="00000000" w:rsidDel="00000000" w:rsidP="00000000" w:rsidRDefault="00000000" w:rsidRPr="00000000" w14:paraId="000000E9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prawo do sprostowania (poprawiania) swoich danych osobowych;</w:t>
      </w:r>
    </w:p>
    <w:p w:rsidR="00000000" w:rsidDel="00000000" w:rsidP="00000000" w:rsidRDefault="00000000" w:rsidRPr="00000000" w14:paraId="000000EA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prawo do ograniczenia przetwarzania danych osobowych;</w:t>
      </w:r>
    </w:p>
    <w:p w:rsidR="00000000" w:rsidDel="00000000" w:rsidP="00000000" w:rsidRDefault="00000000" w:rsidRPr="00000000" w14:paraId="000000EB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000000" w:rsidDel="00000000" w:rsidP="00000000" w:rsidRDefault="00000000" w:rsidRPr="00000000" w14:paraId="000000EC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</w:t>
      </w:r>
    </w:p>
    <w:p w:rsidR="00000000" w:rsidDel="00000000" w:rsidP="00000000" w:rsidRDefault="00000000" w:rsidRPr="00000000" w14:paraId="000000ED">
      <w:pPr>
        <w:spacing w:after="240" w:before="240" w:line="36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………………………………………..</w:t>
        <w:tab/>
        <w:tab/>
        <w:tab/>
        <w:tab/>
        <w:tab/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Imię, nazwisko rodzica/ów kandydata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 zamieszkania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Numer i seria dokumentu tożsamości rodzica(ów)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(prawnych opiekunów)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Świadom/a odpowiedzialności karnej za złożenie fałszywego oświadczenia, oświadczam, że: </w:t>
      </w:r>
    </w:p>
    <w:p w:rsidR="00000000" w:rsidDel="00000000" w:rsidP="00000000" w:rsidRDefault="00000000" w:rsidRPr="00000000" w14:paraId="0000010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0"/>
          <w:numId w:val="6"/>
        </w:numPr>
        <w:spacing w:line="36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Brat/siostra……………………………………………………….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uczęszcza do Przedszkola </w:t>
      </w:r>
    </w:p>
    <w:p w:rsidR="00000000" w:rsidDel="00000000" w:rsidP="00000000" w:rsidRDefault="00000000" w:rsidRPr="00000000" w14:paraId="00000103">
      <w:pPr>
        <w:spacing w:line="360" w:lineRule="auto"/>
        <w:ind w:left="2484" w:firstLine="347.999999999999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(Imię i Nazwisko kandydata)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Publicznego Nr …. w Łęcznej.</w:t>
      </w:r>
    </w:p>
    <w:p w:rsidR="00000000" w:rsidDel="00000000" w:rsidP="00000000" w:rsidRDefault="00000000" w:rsidRPr="00000000" w14:paraId="00000105">
      <w:pPr>
        <w:numPr>
          <w:ilvl w:val="0"/>
          <w:numId w:val="6"/>
        </w:numPr>
        <w:spacing w:line="36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Jestem/Jesteśmy, zatrudniona(y), zatrudnieni, studiuję/studiujemy:</w:t>
      </w:r>
    </w:p>
    <w:p w:rsidR="00000000" w:rsidDel="00000000" w:rsidP="00000000" w:rsidRDefault="00000000" w:rsidRPr="00000000" w14:paraId="0000010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10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…………………………………………………………………………………………...</w:t>
      </w:r>
    </w:p>
    <w:p w:rsidR="00000000" w:rsidDel="00000000" w:rsidP="00000000" w:rsidRDefault="00000000" w:rsidRPr="00000000" w14:paraId="00000108">
      <w:pPr>
        <w:numPr>
          <w:ilvl w:val="0"/>
          <w:numId w:val="6"/>
        </w:numPr>
        <w:spacing w:line="36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Odległość od przedszkola do miejsca zamieszkania kandydata …………. km.</w:t>
      </w:r>
    </w:p>
    <w:p w:rsidR="00000000" w:rsidDel="00000000" w:rsidP="00000000" w:rsidRDefault="00000000" w:rsidRPr="00000000" w14:paraId="00000109">
      <w:pPr>
        <w:numPr>
          <w:ilvl w:val="0"/>
          <w:numId w:val="6"/>
        </w:numPr>
        <w:spacing w:line="36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Mieszkam(my) na terenie Gminy Łęczna i rozliczam(my) podatek dochodowy od osób fizycznych w Urzędzie Skarbowym w Łęcznej.  </w:t>
        <w:tab/>
        <w:tab/>
        <w:t xml:space="preserve">TAK</w:t>
        <w:tab/>
        <w:t xml:space="preserve">NIE</w:t>
      </w:r>
    </w:p>
    <w:p w:rsidR="00000000" w:rsidDel="00000000" w:rsidP="00000000" w:rsidRDefault="00000000" w:rsidRPr="00000000" w14:paraId="0000010A">
      <w:pPr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   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……………………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Miejscowość, data</w:t>
        <w:tab/>
        <w:tab/>
        <w:tab/>
        <w:tab/>
        <w:t xml:space="preserve">                                     Czytelny podpis osoby składającej oświadczenie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709" w:left="1417.3228346456694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art. 130 ust.4  ustawy Prawo oświatowe,   postępowanie rekrutacyjne jest prowadzone na wniosek rodzica kandydata.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art. 150 ust. 1 ustawy Prawo oświatowe,  wniosek zawiera dane podane w punkcie 1-5 tabeli,  natomiast dane w punkcie 6 podaje się,  jeśli  takie środki  komunikacji  rodzice  posiadają. To oznacza, że dane w punkcie 1-5 należy podać obowiązkowo,  natomiast podanie danych w punkcie 6,  nie jest obowiązkowe, ale bardzo potrzebne dla skutecznego komunikowania się z  rodzicami w sprawie rekrutacji, </w:t>
        <w:br w:type="textWrapping"/>
        <w:t xml:space="preserve">a następnie skutecznego sprawowania opieki nad dzieckiem.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art.131  ust. 1 ustawy Prawo oświatowe,  do publicznego przedszkola, oddziału przedszkolnego publicznej szkole podstawowej </w:t>
        <w:br w:type="textWrapping"/>
        <w:t xml:space="preserve">lub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 art. 156 ust. 1. ustawy Prawo oświatowe, wniosek o przyjęcie do publicznego przedszkola, innej formy wychowania przedszkolnego oraz szkoły,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może być złożony do nie więcej niż trzech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wybranych publicznych przedszkoli, innych form wychowania przedszkolnego, albo szkół (oddziały przedszkolne)</w:t>
      </w:r>
    </w:p>
  </w:footnote>
  <w:footnote w:id="4"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art.150  ust. 1 pkt 5 ustawy Prawo oświatowe, wniosek zawiera wskazanie kolejnych wybranych publicznych przedszkoli, oddziałów  przedszkolnych przy szkołach podstawowych lub innych form wychowania przedszkolnego  w  porządku od najbardziej </w:t>
        <w:br w:type="textWrapping"/>
        <w:t xml:space="preserve">do najmniej preferowanych. To oznacza, że wnioskodawca jest zobowiązany taką informację podać.</w:t>
      </w:r>
    </w:p>
  </w:footnote>
  <w:footnote w:id="5"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art. 131  ust. 2 i 3 ustawy Prawo oświatowe, w przypadku większej liczby kandydatów spełniających warunek zamieszkania  </w:t>
        <w:br w:type="textWrapping"/>
        <w:t xml:space="preserve">na obszarze danej gminy,  niż  wolnych miejsc w pierwszym etapie postępowania rekrutacyjnego są brane pod uwagę kryteria wymienione </w:t>
        <w:br w:type="textWrapping"/>
        <w:t xml:space="preserve">w tabeli. Każde z kryteriów ma jednakową wartość.</w:t>
      </w:r>
    </w:p>
  </w:footnote>
  <w:footnote w:id="6"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art. 150  ust.6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Samotne wychowywanie dziecka, oznacza wychowywanie dziecka przez  pannę, kawalera, wdowę, wdowca, osobę pozostającą w separacji orzeczonej prawomocnym wyrokiem sądu, osobę rozwiedzioną,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chyba że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osoba taka wychowuje wspólnie co najmniej jedno dziecko z jego rodzicem.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Oświadczenie o samotnym wychowywaniu dziecka oraz niewychowywaniu żadnego dziecka wspólnie z jego rodzicem, składane jest </w:t>
        <w:br w:type="textWrapping"/>
        <w:t xml:space="preserve">w każdej sytuacji wymienionej jako definicja samotnego wychowywania dziecka (patrz pkt. 8). Oświadczenia składa się po rygorem odpowiedzialności karnej.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Zgodnie z art. 150 ust. 2 pkt 1 ustawy Prawo oświatowe do wniosku dołącza się dokumenty potwierdzające spełnianie przez  kandydata kryteri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ów. 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upperRoman"/>
      <w:lvlText w:val="%1-"/>
      <w:lvlJc w:val="left"/>
      <w:pPr>
        <w:ind w:left="18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przypisudolnegoZnak">
    <w:name w:val="Tekst przypisu dolnego Znak"/>
    <w:next w:val="Tekstprzypisudolnego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styleId="Odwołanieprzypisudolnego">
    <w:name w:val="Odwołanie przypisu dolnego"/>
    <w:next w:val="Odwołanieprzypisudolnego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Bezodstępów">
    <w:name w:val="Bez odstępów"/>
    <w:next w:val="Bezodstępów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R7I23DFtZ4/t6RanwVtauYyfJA==">CgMxLjAyCGguZ2pkZ3hzOAByMTBCeW53SzBRNzdUUC1UemxoUTBKNmVqZExRVTVJTWpkS1owZ3ljVWhIWDJKUk1qSkI=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2019-02-12T06:52:00Z</dcterms:created>
  <dc:creator>ABC</dc:creator>
</cp:coreProperties>
</file>